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Icebreaker- </w:t>
      </w:r>
      <w:r w:rsidDel="00000000" w:rsidR="00000000" w:rsidRPr="00000000">
        <w:rPr>
          <w:rtl w:val="0"/>
        </w:rPr>
        <w:t xml:space="preserve">All you need is fun sized skittle packets. Go around in a circle and each color you get corresponds with a question. If you have a ton of yellows and no purples then it’s okay to break the rules a little bit.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Puppy palace- </w:t>
      </w:r>
      <w:r w:rsidDel="00000000" w:rsidR="00000000" w:rsidRPr="00000000">
        <w:rPr>
          <w:rtl w:val="0"/>
        </w:rPr>
        <w:t xml:space="preserve">This is a pretty easy task to do that teaches about requirements. Each group gets requirements from a family. These are the rules they need to follow when making a home for the puppies. Then go ahead and make the houses! Be creative and remember the dog must fit in the house and the door!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